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A74A3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r>
              <w:rPr>
                <w:b/>
                <w:sz w:val="14"/>
              </w:rPr>
              <w:t>Додаток 3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74A38" w:rsidRDefault="00426FF9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74A38" w:rsidRDefault="00426FF9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фінансування бюджету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i/>
                <w:sz w:val="16"/>
              </w:rPr>
              <w:t>(код бюджету)</w:t>
            </w: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36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4A38" w:rsidRDefault="00426FF9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І. Фінансування за типом кредитора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200000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Внутрішнє фінансування,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b/>
                <w:sz w:val="16"/>
              </w:rPr>
              <w:t>УСЬОГО за розділом 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ІI. Фінансування за типом боргового зобов'язання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jc w:val="center"/>
            </w:pPr>
            <w:r>
              <w:rPr>
                <w:sz w:val="16"/>
              </w:rPr>
              <w:t>600000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 xml:space="preserve">Фінансування за активними операціями, у тому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b/>
                <w:sz w:val="16"/>
              </w:rPr>
              <w:t>УСЬОГО за розділом 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загальий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  <w:tr w:rsidR="00A74A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74A38" w:rsidRDefault="00A74A38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4A38" w:rsidRDefault="00426FF9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74A38" w:rsidRDefault="00426FF9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74A38" w:rsidRDefault="00A74A38">
            <w:pPr>
              <w:pStyle w:val="EMPTYCELLSTYLE"/>
            </w:pPr>
          </w:p>
        </w:tc>
      </w:tr>
    </w:tbl>
    <w:p w:rsidR="00426FF9" w:rsidRDefault="00426FF9"/>
    <w:sectPr w:rsidR="00426FF9" w:rsidSect="00A74A38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A74A38"/>
    <w:rsid w:val="00426FF9"/>
    <w:rsid w:val="00A74A38"/>
    <w:rsid w:val="00E24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74A38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>Grizli777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2026-08-10T13:03:00Z</dcterms:created>
  <dcterms:modified xsi:type="dcterms:W3CDTF">2026-08-10T13:03:00Z</dcterms:modified>
</cp:coreProperties>
</file>